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42B5E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94105" cy="1017905"/>
            <wp:effectExtent l="0" t="0" r="10795" b="1079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5054">
      <w:pPr>
        <w:spacing w:before="190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9034679">
      <w:pPr>
        <w:pStyle w:val="2"/>
        <w:spacing w:before="286" w:line="193" w:lineRule="auto"/>
        <w:ind w:left="553"/>
        <w:rPr>
          <w:sz w:val="27"/>
          <w:szCs w:val="27"/>
        </w:rPr>
      </w:pPr>
      <w:r>
        <w:rPr>
          <w:b/>
          <w:bCs/>
          <w:spacing w:val="5"/>
          <w:sz w:val="27"/>
          <w:szCs w:val="27"/>
        </w:rPr>
        <w:t>B-</w:t>
      </w:r>
      <w:r>
        <w:rPr>
          <w:b/>
          <w:bCs/>
          <w:sz w:val="27"/>
          <w:szCs w:val="27"/>
        </w:rPr>
        <w:t>Raf</w:t>
      </w:r>
      <w:r>
        <w:rPr>
          <w:b/>
          <w:bCs/>
          <w:spacing w:val="5"/>
          <w:sz w:val="27"/>
          <w:szCs w:val="27"/>
        </w:rPr>
        <w:t xml:space="preserve"> (V600R)</w:t>
      </w:r>
    </w:p>
    <w:p w14:paraId="4B9AA92A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26182</w:t>
      </w:r>
    </w:p>
    <w:p w14:paraId="1E65EC49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BRAF, BRAF1, RAFB1</w:t>
      </w:r>
    </w:p>
    <w:p w14:paraId="4AA755E8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Anti-B-Raf</w:t>
      </w:r>
      <w:r>
        <w:rPr>
          <w:spacing w:val="-4"/>
        </w:rPr>
        <w:t xml:space="preserve"> </w:t>
      </w:r>
      <w:r>
        <w:t>(V600R) Mouse Monoclonal</w:t>
      </w:r>
      <w:r>
        <w:rPr>
          <w:spacing w:val="-11"/>
        </w:rPr>
        <w:t xml:space="preserve"> </w:t>
      </w:r>
      <w:r>
        <w:t>Antibody</w:t>
      </w:r>
    </w:p>
    <w:p w14:paraId="24FE8721">
      <w:pPr>
        <w:spacing w:before="70"/>
      </w:pPr>
    </w:p>
    <w:p w14:paraId="71F643F4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FF71182">
      <w:pPr>
        <w:pStyle w:val="2"/>
        <w:spacing w:before="55" w:line="276" w:lineRule="exact"/>
        <w:ind w:left="551"/>
      </w:pPr>
      <w:r>
        <w:rPr>
          <w:b/>
          <w:bCs/>
          <w:position w:val="3"/>
        </w:rPr>
        <w:t>Background</w:t>
      </w:r>
      <w:r>
        <w:rPr>
          <w:spacing w:val="10"/>
          <w:position w:val="3"/>
        </w:rPr>
        <w:t>: B-</w:t>
      </w:r>
      <w:r>
        <w:rPr>
          <w:position w:val="3"/>
        </w:rPr>
        <w:t>Rafis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a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member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6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Raf</w:t>
      </w:r>
    </w:p>
    <w:p w14:paraId="1A2A959F">
      <w:pPr>
        <w:pStyle w:val="2"/>
        <w:spacing w:before="35" w:line="276" w:lineRule="exact"/>
        <w:ind w:left="555"/>
      </w:pPr>
      <w:r>
        <w:rPr>
          <w:position w:val="3"/>
        </w:rPr>
        <w:t>family of Ser/Thr protein kinases. It fu</w:t>
      </w:r>
      <w:r>
        <w:rPr>
          <w:spacing w:val="-1"/>
          <w:position w:val="3"/>
        </w:rPr>
        <w:t>nctions</w:t>
      </w:r>
    </w:p>
    <w:p w14:paraId="65FED27D">
      <w:pPr>
        <w:pStyle w:val="2"/>
        <w:spacing w:before="36" w:line="310" w:lineRule="auto"/>
        <w:ind w:left="554" w:right="468"/>
      </w:pPr>
      <w:r>
        <w:t>downstream of</w:t>
      </w:r>
      <w:r>
        <w:rPr>
          <w:spacing w:val="-14"/>
        </w:rPr>
        <w:t xml:space="preserve"> </w:t>
      </w:r>
      <w:r>
        <w:t>Ras to regulate the MAP kinase   signaling pathway. Mutat</w:t>
      </w:r>
      <w:r>
        <w:rPr>
          <w:spacing w:val="-1"/>
        </w:rPr>
        <w:t>ions in the BRAF gene</w:t>
      </w:r>
      <w:r>
        <w:t xml:space="preserve"> cause diseases. Inherited mutations </w:t>
      </w:r>
      <w:r>
        <w:rPr>
          <w:spacing w:val="-1"/>
        </w:rPr>
        <w:t>in BRAF</w:t>
      </w:r>
    </w:p>
    <w:p w14:paraId="33B516DA">
      <w:pPr>
        <w:pStyle w:val="2"/>
        <w:spacing w:before="2" w:line="298" w:lineRule="auto"/>
        <w:ind w:left="549" w:right="462" w:firstLine="5"/>
      </w:pPr>
      <w:r>
        <w:t>cause cardiofaciocutaneous syndrom</w:t>
      </w:r>
      <w:r>
        <w:rPr>
          <w:spacing w:val="-1"/>
        </w:rPr>
        <w:t>e.</w:t>
      </w:r>
      <w:r>
        <w:rPr>
          <w:spacing w:val="-9"/>
        </w:rPr>
        <w:t xml:space="preserve"> </w:t>
      </w:r>
      <w:r>
        <w:rPr>
          <w:spacing w:val="-1"/>
        </w:rPr>
        <w:t>Acquired</w:t>
      </w:r>
      <w:r>
        <w:t xml:space="preserve"> mutations in BRAF have been found in cancer</w:t>
      </w:r>
      <w:r>
        <w:rPr>
          <w:spacing w:val="-1"/>
        </w:rPr>
        <w:t>s.</w:t>
      </w:r>
      <w:r>
        <w:t xml:space="preserve"> </w:t>
      </w:r>
      <w:r>
        <w:rPr>
          <w:b/>
          <w:bCs/>
        </w:rPr>
        <w:t>Immunogen</w:t>
      </w:r>
      <w:r>
        <w:t>:</w:t>
      </w:r>
      <w:r>
        <w:rPr>
          <w:spacing w:val="-11"/>
        </w:rPr>
        <w:t xml:space="preserve"> </w:t>
      </w:r>
      <w:r>
        <w:t>A synthetic pe</w:t>
      </w:r>
      <w:r>
        <w:rPr>
          <w:spacing w:val="-1"/>
        </w:rPr>
        <w:t>ptide from the</w:t>
      </w:r>
    </w:p>
    <w:p w14:paraId="036F54FE">
      <w:pPr>
        <w:pStyle w:val="2"/>
        <w:spacing w:before="35" w:line="316" w:lineRule="auto"/>
        <w:ind w:left="554" w:right="415" w:hanging="1"/>
      </w:pP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-</w:t>
      </w:r>
      <w:r>
        <w:t>Raf</w:t>
      </w:r>
      <w:r>
        <w:rPr>
          <w:spacing w:val="-13"/>
        </w:rPr>
        <w:t xml:space="preserve"> </w:t>
      </w:r>
      <w:r>
        <w:rPr>
          <w:spacing w:val="1"/>
        </w:rPr>
        <w:t xml:space="preserve">(V600R),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  <w:r>
        <w:t xml:space="preserve"> </w:t>
      </w:r>
      <w:r>
        <w:rPr>
          <w:b/>
          <w:bCs/>
          <w:spacing w:val="-1"/>
        </w:rPr>
        <w:t>Tested applications</w:t>
      </w:r>
      <w:r>
        <w:rPr>
          <w:spacing w:val="-1"/>
        </w:rPr>
        <w:t>: ELISA, WB, IHC</w:t>
      </w:r>
    </w:p>
    <w:p w14:paraId="2EC841B5">
      <w:pPr>
        <w:pStyle w:val="2"/>
        <w:spacing w:before="59" w:line="187" w:lineRule="auto"/>
        <w:ind w:left="551"/>
      </w:pPr>
      <w:r>
        <w:rPr>
          <w:b/>
          <w:bCs/>
          <w:spacing w:val="-1"/>
        </w:rPr>
        <w:t>Recommended dilutions:</w:t>
      </w:r>
    </w:p>
    <w:p w14:paraId="27B90D82">
      <w:pPr>
        <w:pStyle w:val="2"/>
        <w:spacing w:before="122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1:1000-1:5000</w:t>
      </w:r>
    </w:p>
    <w:p w14:paraId="04F09BBC">
      <w:pPr>
        <w:pStyle w:val="2"/>
        <w:spacing w:before="125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1:500-1:1500</w:t>
      </w:r>
    </w:p>
    <w:p w14:paraId="0A36F4E1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2"/>
        </w:rPr>
        <w:t xml:space="preserve">                  </w:t>
      </w:r>
      <w:r>
        <w:rPr>
          <w:spacing w:val="-3"/>
        </w:rPr>
        <w:t>1:100-1:200</w:t>
      </w:r>
    </w:p>
    <w:p w14:paraId="5138B060">
      <w:pPr>
        <w:pStyle w:val="2"/>
        <w:spacing w:before="57" w:line="276" w:lineRule="exact"/>
        <w:ind w:left="555"/>
      </w:pPr>
      <w:r>
        <w:rPr>
          <w:b/>
          <w:bCs/>
          <w:spacing w:val="-1"/>
          <w:position w:val="3"/>
        </w:rPr>
        <w:t xml:space="preserve">Concentration: </w:t>
      </w:r>
      <w:r>
        <w:rPr>
          <w:spacing w:val="-1"/>
          <w:position w:val="3"/>
        </w:rPr>
        <w:t>0.9 mg/ml</w:t>
      </w:r>
    </w:p>
    <w:p w14:paraId="2ACE2E15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6BE3787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889C6A6">
      <w:pPr>
        <w:pStyle w:val="2"/>
        <w:spacing w:before="121" w:line="190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Unknown</w:t>
      </w:r>
    </w:p>
    <w:p w14:paraId="3341ED40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1337508B">
      <w:pPr>
        <w:pStyle w:val="2"/>
        <w:spacing w:before="102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78F8CDFA">
      <w:pPr>
        <w:pStyle w:val="2"/>
        <w:spacing w:before="29" w:line="187" w:lineRule="auto"/>
        <w:ind w:left="552"/>
      </w:pPr>
      <w:r>
        <w:rPr>
          <w:b/>
          <w:bCs/>
          <w:spacing w:val="-1"/>
        </w:rPr>
        <w:t>Preservative</w:t>
      </w:r>
      <w:r>
        <w:rPr>
          <w:spacing w:val="-1"/>
        </w:rPr>
        <w:t>: no</w:t>
      </w:r>
    </w:p>
    <w:p w14:paraId="579EFC0B">
      <w:pPr>
        <w:pStyle w:val="2"/>
        <w:spacing w:before="56" w:line="279" w:lineRule="auto"/>
        <w:ind w:left="555" w:right="425"/>
      </w:pPr>
      <w:r>
        <w:rPr>
          <w:b/>
          <w:bCs/>
        </w:rPr>
        <w:t>Constituents</w:t>
      </w:r>
      <w:r>
        <w:t>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2944F5D3">
      <w:pPr>
        <w:pStyle w:val="2"/>
        <w:spacing w:before="37" w:line="292" w:lineRule="auto"/>
        <w:ind w:left="547" w:right="378" w:firstLine="11"/>
      </w:pPr>
      <w:r>
        <w:rPr>
          <w:b/>
          <w:bCs/>
        </w:rPr>
        <w:t xml:space="preserve">Species Reactivity: </w:t>
      </w:r>
      <w:r>
        <w:t>Recognizes</w:t>
      </w:r>
      <w:r>
        <w:rPr>
          <w:spacing w:val="-1"/>
        </w:rPr>
        <w:t xml:space="preserve"> V600R mutated,</w:t>
      </w:r>
      <w:r>
        <w:t xml:space="preserve"> 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>-</w:t>
      </w:r>
      <w:r>
        <w:t>type</w:t>
      </w:r>
      <w:r>
        <w:rPr>
          <w:spacing w:val="3"/>
        </w:rPr>
        <w:t xml:space="preserve"> </w:t>
      </w:r>
      <w:r>
        <w:t>B</w:t>
      </w:r>
      <w:r>
        <w:rPr>
          <w:spacing w:val="3"/>
        </w:rPr>
        <w:t>-</w:t>
      </w:r>
      <w:r>
        <w:t>Raf</w:t>
      </w:r>
      <w:r>
        <w:rPr>
          <w:spacing w:val="-18"/>
        </w:rPr>
        <w:t xml:space="preserve"> </w:t>
      </w:r>
      <w:r>
        <w:t>proteins</w:t>
      </w:r>
      <w:r>
        <w:rPr>
          <w:spacing w:val="3"/>
        </w:rPr>
        <w:t>.</w:t>
      </w:r>
    </w:p>
    <w:p w14:paraId="1F1ABF77">
      <w:pPr>
        <w:pStyle w:val="2"/>
        <w:spacing w:before="102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D1F7FA1">
      <w:pPr>
        <w:spacing w:line="55" w:lineRule="exact"/>
      </w:pPr>
    </w:p>
    <w:p w14:paraId="216BB6F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26042C1">
      <w:pPr>
        <w:pStyle w:val="2"/>
        <w:spacing w:before="128" w:line="183" w:lineRule="auto"/>
        <w:ind w:left="2"/>
      </w:pPr>
      <w:r>
        <w:rPr>
          <w:b/>
          <w:bCs/>
          <w:spacing w:val="-1"/>
        </w:rPr>
        <w:t>Western blot:</w:t>
      </w:r>
    </w:p>
    <w:p w14:paraId="00509C46">
      <w:pPr>
        <w:spacing w:line="253" w:lineRule="auto"/>
        <w:rPr>
          <w:rFonts w:ascii="Arial"/>
          <w:sz w:val="21"/>
        </w:rPr>
      </w:pPr>
    </w:p>
    <w:p w14:paraId="4BB5E381">
      <w:pPr>
        <w:spacing w:line="254" w:lineRule="auto"/>
        <w:rPr>
          <w:rFonts w:ascii="Arial"/>
          <w:sz w:val="21"/>
        </w:rPr>
      </w:pPr>
    </w:p>
    <w:p w14:paraId="16CA8CE8">
      <w:pPr>
        <w:spacing w:before="81" w:line="200" w:lineRule="auto"/>
        <w:ind w:left="1156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color w:val="0F0F0F"/>
          <w:spacing w:val="-5"/>
          <w:sz w:val="28"/>
          <w:szCs w:val="28"/>
        </w:rPr>
        <w:t>BRAF</w:t>
      </w:r>
      <w:r>
        <w:rPr>
          <w:rFonts w:ascii="Arial" w:hAnsi="Arial" w:eastAsia="Arial" w:cs="Arial"/>
          <w:color w:val="0F0F0F"/>
          <w:spacing w:val="-5"/>
          <w:sz w:val="28"/>
          <w:szCs w:val="28"/>
          <w:u w:val="single" w:color="000000"/>
        </w:rPr>
        <w:t xml:space="preserve"> </w:t>
      </w:r>
      <w:r>
        <w:rPr>
          <w:rFonts w:ascii="Arial" w:hAnsi="Arial" w:eastAsia="Arial" w:cs="Arial"/>
          <w:color w:val="0F0F0F"/>
          <w:spacing w:val="-5"/>
          <w:sz w:val="28"/>
          <w:szCs w:val="28"/>
        </w:rPr>
        <w:t>protein</w:t>
      </w:r>
    </w:p>
    <w:p w14:paraId="2043CC6C">
      <w:pPr>
        <w:spacing w:before="126" w:line="210" w:lineRule="exact"/>
        <w:ind w:firstLine="1306"/>
      </w:pPr>
      <w:r>
        <w:rPr>
          <w:position w:val="-4"/>
        </w:rPr>
        <w:drawing>
          <wp:inline distT="0" distB="0" distL="0" distR="0">
            <wp:extent cx="789305" cy="1333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64EB">
      <w:pPr>
        <w:spacing w:before="67" w:line="2520" w:lineRule="exact"/>
        <w:ind w:firstLine="1499"/>
      </w:pPr>
      <w:r>
        <w:rPr>
          <w:position w:val="-50"/>
        </w:rPr>
        <w:drawing>
          <wp:inline distT="0" distB="0" distL="0" distR="0">
            <wp:extent cx="810260" cy="16002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87C1">
      <w:pPr>
        <w:spacing w:before="76" w:line="579" w:lineRule="exact"/>
        <w:ind w:firstLine="146"/>
      </w:pPr>
      <w:r>
        <w:rPr>
          <w:position w:val="-11"/>
        </w:rPr>
        <w:drawing>
          <wp:inline distT="0" distB="0" distL="0" distR="0">
            <wp:extent cx="2202815" cy="3676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2941" cy="3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043E4">
      <w:pPr>
        <w:pStyle w:val="2"/>
        <w:spacing w:before="295" w:line="276" w:lineRule="exact"/>
        <w:ind w:left="3"/>
      </w:pPr>
      <w:r>
        <w:rPr>
          <w:position w:val="3"/>
        </w:rPr>
        <w:t>Western</w:t>
      </w:r>
      <w:r>
        <w:rPr>
          <w:spacing w:val="4"/>
          <w:position w:val="3"/>
        </w:rPr>
        <w:t xml:space="preserve"> </w:t>
      </w:r>
      <w:r>
        <w:rPr>
          <w:position w:val="3"/>
        </w:rPr>
        <w:t>blot</w:t>
      </w:r>
      <w:r>
        <w:rPr>
          <w:spacing w:val="4"/>
          <w:position w:val="3"/>
        </w:rPr>
        <w:t xml:space="preserve"> </w:t>
      </w:r>
      <w:r>
        <w:rPr>
          <w:position w:val="3"/>
        </w:rPr>
        <w:t>analysis</w:t>
      </w:r>
      <w:r>
        <w:rPr>
          <w:spacing w:val="4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position w:val="3"/>
        </w:rPr>
        <w:t>recombinant</w:t>
      </w:r>
      <w:r>
        <w:rPr>
          <w:spacing w:val="4"/>
          <w:position w:val="3"/>
        </w:rPr>
        <w:t xml:space="preserve"> </w:t>
      </w:r>
      <w:r>
        <w:rPr>
          <w:position w:val="3"/>
        </w:rPr>
        <w:t>B</w:t>
      </w:r>
      <w:r>
        <w:rPr>
          <w:spacing w:val="4"/>
          <w:position w:val="3"/>
        </w:rPr>
        <w:t>-</w:t>
      </w:r>
      <w:r>
        <w:rPr>
          <w:position w:val="3"/>
        </w:rPr>
        <w:t>raf</w:t>
      </w:r>
    </w:p>
    <w:p w14:paraId="5CFFD315">
      <w:pPr>
        <w:pStyle w:val="2"/>
        <w:spacing w:before="37" w:line="301" w:lineRule="auto"/>
        <w:ind w:right="985"/>
      </w:pPr>
      <w:r>
        <w:t>proteins. Purified His-tagged B-Raf</w:t>
      </w:r>
      <w:r>
        <w:rPr>
          <w:spacing w:val="-1"/>
        </w:rPr>
        <w:t xml:space="preserve"> </w:t>
      </w:r>
      <w:r>
        <w:t>(V600R)   protein ( lane 2) and</w:t>
      </w:r>
      <w:r>
        <w:rPr>
          <w:spacing w:val="8"/>
        </w:rPr>
        <w:t xml:space="preserve"> </w:t>
      </w:r>
      <w:r>
        <w:t xml:space="preserve">corresponding </w:t>
      </w:r>
      <w:r>
        <w:rPr>
          <w:spacing w:val="-1"/>
        </w:rPr>
        <w:t>wild</w:t>
      </w:r>
      <w:r>
        <w:rPr>
          <w:spacing w:val="1"/>
        </w:rPr>
        <w:t xml:space="preserve"> </w:t>
      </w:r>
      <w:r>
        <w:rPr>
          <w:spacing w:val="-1"/>
        </w:rPr>
        <w:t>type</w:t>
      </w:r>
      <w:r>
        <w:t xml:space="preserve">   protein (lane</w:t>
      </w:r>
      <w:r>
        <w:rPr>
          <w:spacing w:val="24"/>
        </w:rPr>
        <w:t xml:space="preserve"> </w:t>
      </w:r>
      <w:r>
        <w:t>1) were blotted with anti-B-</w:t>
      </w:r>
      <w:r>
        <w:rPr>
          <w:spacing w:val="-1"/>
        </w:rPr>
        <w:t>Raf</w:t>
      </w:r>
      <w:r>
        <w:t xml:space="preserve">   (V600R) monoclonal antibody (Cat. # 26182).</w:t>
      </w:r>
    </w:p>
    <w:p w14:paraId="6A4704BF">
      <w:pPr>
        <w:spacing w:line="301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5DC65D5C">
      <w:pPr>
        <w:spacing w:line="246" w:lineRule="auto"/>
        <w:rPr>
          <w:rFonts w:ascii="Arial"/>
          <w:sz w:val="21"/>
        </w:rPr>
      </w:pPr>
    </w:p>
    <w:p w14:paraId="4A67272D">
      <w:pPr>
        <w:spacing w:line="246" w:lineRule="auto"/>
        <w:rPr>
          <w:rFonts w:ascii="Arial"/>
          <w:sz w:val="21"/>
        </w:rPr>
      </w:pPr>
    </w:p>
    <w:p w14:paraId="508D2603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6171A56F">
      <w:pPr>
        <w:spacing w:line="246" w:lineRule="auto"/>
        <w:rPr>
          <w:rFonts w:ascii="Arial"/>
          <w:sz w:val="21"/>
        </w:rPr>
      </w:pPr>
    </w:p>
    <w:p w14:paraId="4A0497E4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6BF2638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3FF967D6">
      <w:pPr>
        <w:spacing w:line="194" w:lineRule="exact"/>
      </w:pPr>
    </w:p>
    <w:p w14:paraId="3CA9C090">
      <w:pPr>
        <w:spacing w:line="194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534DF1D">
      <w:pPr>
        <w:pStyle w:val="2"/>
        <w:spacing w:before="26" w:line="228" w:lineRule="auto"/>
        <w:ind w:left="123" w:right="2168" w:hanging="124"/>
        <w:rPr>
          <w:sz w:val="15"/>
          <w:szCs w:val="15"/>
        </w:rPr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4986" w:space="100"/>
        <w:col w:w="49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AB23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203</Words>
  <Characters>1263</Characters>
  <TotalTime>0</TotalTime>
  <ScaleCrop>false</ScaleCrop>
  <LinksUpToDate>false</LinksUpToDate>
  <CharactersWithSpaces>1494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2013-07-26T15:32:00Z</dcterms:created>
  <dc:creator>Administrator</dc:creator>
  <cp:lastModifiedBy>周亿福</cp:lastModifiedBy>
  <dcterms:modified xsi:type="dcterms:W3CDTF">2025-08-14T05:57:29Z</dcterms:modified>
  <dc:title>Microsoft Word - 26182 B-Raf _V600R_ WB.doc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DB8483ADAC4040498A4ED22B7752A608_12</vt:lpwstr>
  </property>
</Properties>
</file>